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4F4F4"/>
        <w:tblLook w:val="04A0" w:firstRow="1" w:lastRow="0" w:firstColumn="1" w:lastColumn="0" w:noHBand="0" w:noVBand="1"/>
      </w:tblPr>
      <w:tblGrid>
        <w:gridCol w:w="1740"/>
        <w:gridCol w:w="7710"/>
      </w:tblGrid>
      <w:tr w:rsidR="000C1750" w:rsidTr="000C1750">
        <w:trPr>
          <w:tblCellSpacing w:w="15" w:type="dxa"/>
        </w:trPr>
        <w:tc>
          <w:tcPr>
            <w:tcW w:w="0" w:type="auto"/>
            <w:shd w:val="clear" w:color="auto" w:fill="F4F4F4"/>
            <w:tcMar>
              <w:top w:w="15" w:type="dxa"/>
              <w:left w:w="15" w:type="dxa"/>
              <w:bottom w:w="15" w:type="dxa"/>
              <w:right w:w="15" w:type="dxa"/>
            </w:tcMar>
            <w:vAlign w:val="center"/>
            <w:hideMark/>
          </w:tcPr>
          <w:p w:rsidR="000C1750" w:rsidRDefault="000C1750">
            <w:pPr>
              <w:spacing w:line="216" w:lineRule="atLeast"/>
              <w:jc w:val="center"/>
              <w:rPr>
                <w:rFonts w:ascii="Arial" w:hAnsi="Arial" w:cs="Arial"/>
                <w:color w:val="000000"/>
                <w:sz w:val="14"/>
                <w:szCs w:val="14"/>
              </w:rPr>
            </w:pPr>
            <w:r>
              <w:rPr>
                <w:rFonts w:ascii="Arial" w:hAnsi="Arial" w:cs="Arial"/>
                <w:color w:val="000000"/>
                <w:sz w:val="14"/>
                <w:szCs w:val="14"/>
              </w:rPr>
              <w:t> </w:t>
            </w:r>
            <w:r>
              <w:rPr>
                <w:rFonts w:ascii="Arial" w:hAnsi="Arial" w:cs="Arial"/>
                <w:noProof/>
                <w:color w:val="000000"/>
                <w:sz w:val="14"/>
                <w:szCs w:val="14"/>
              </w:rPr>
              <w:drawing>
                <wp:inline distT="0" distB="0" distL="0" distR="0" wp14:anchorId="1DF15DBF" wp14:editId="4FA634AA">
                  <wp:extent cx="688340" cy="849630"/>
                  <wp:effectExtent l="0" t="0" r="0" b="7620"/>
                  <wp:docPr id="1" name="Picture 1" descr="http://www.cuad.coop/Portals/17/Products%20Services/Pee%20Wee%20Penguin/Pee-Wee-RightArm-Ra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ad.coop/Portals/17/Products%20Services/Pee%20Wee%20Penguin/Pee-Wee-RightArm-Rais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 cy="849630"/>
                          </a:xfrm>
                          <a:prstGeom prst="rect">
                            <a:avLst/>
                          </a:prstGeom>
                          <a:noFill/>
                          <a:ln>
                            <a:noFill/>
                          </a:ln>
                        </pic:spPr>
                      </pic:pic>
                    </a:graphicData>
                  </a:graphic>
                </wp:inline>
              </w:drawing>
            </w:r>
          </w:p>
        </w:tc>
        <w:tc>
          <w:tcPr>
            <w:tcW w:w="0" w:type="auto"/>
            <w:shd w:val="clear" w:color="auto" w:fill="F4F4F4"/>
            <w:tcMar>
              <w:top w:w="15" w:type="dxa"/>
              <w:left w:w="15" w:type="dxa"/>
              <w:bottom w:w="15" w:type="dxa"/>
              <w:right w:w="15" w:type="dxa"/>
            </w:tcMar>
            <w:vAlign w:val="center"/>
            <w:hideMark/>
          </w:tcPr>
          <w:p w:rsidR="000C1750" w:rsidRDefault="000C1750">
            <w:pPr>
              <w:spacing w:line="216" w:lineRule="atLeast"/>
              <w:rPr>
                <w:rFonts w:ascii="Arial" w:hAnsi="Arial" w:cs="Arial"/>
                <w:color w:val="000000"/>
                <w:sz w:val="14"/>
                <w:szCs w:val="14"/>
              </w:rPr>
            </w:pPr>
            <w:r>
              <w:rPr>
                <w:rFonts w:ascii="Arial" w:hAnsi="Arial" w:cs="Arial"/>
                <w:color w:val="000000"/>
                <w:sz w:val="14"/>
                <w:szCs w:val="14"/>
              </w:rPr>
              <w:t>Pee Wee (Grades 1 - 3) loves drawing and camping. He’s got a head for numbers, and enjoys helping penguins and people learn about money. He’s full of ideas for saving and making money, but sometimes he can’t resist splurging on a new comic book or fish milkshake. He wants to be the first penguin astronaut when he grows up, but he’s afraid of heights. He might become a math teacher instead.</w:t>
            </w:r>
          </w:p>
        </w:tc>
      </w:tr>
      <w:tr w:rsidR="000C1750" w:rsidTr="000C1750">
        <w:trPr>
          <w:tblCellSpacing w:w="15" w:type="dxa"/>
        </w:trPr>
        <w:tc>
          <w:tcPr>
            <w:tcW w:w="0" w:type="auto"/>
            <w:shd w:val="clear" w:color="auto" w:fill="F4F4F4"/>
            <w:tcMar>
              <w:top w:w="15" w:type="dxa"/>
              <w:left w:w="15" w:type="dxa"/>
              <w:bottom w:w="15" w:type="dxa"/>
              <w:right w:w="15" w:type="dxa"/>
            </w:tcMar>
            <w:vAlign w:val="center"/>
            <w:hideMark/>
          </w:tcPr>
          <w:p w:rsidR="000C1750" w:rsidRDefault="000C1750">
            <w:pPr>
              <w:spacing w:line="216" w:lineRule="atLeast"/>
              <w:jc w:val="center"/>
              <w:rPr>
                <w:rFonts w:ascii="Arial" w:hAnsi="Arial" w:cs="Arial"/>
                <w:color w:val="000000"/>
                <w:sz w:val="14"/>
                <w:szCs w:val="14"/>
              </w:rPr>
            </w:pPr>
            <w:r>
              <w:rPr>
                <w:rFonts w:ascii="Arial" w:hAnsi="Arial" w:cs="Arial"/>
                <w:color w:val="000000"/>
                <w:sz w:val="14"/>
                <w:szCs w:val="14"/>
              </w:rPr>
              <w:drawing>
                <wp:inline distT="0" distB="0" distL="0" distR="0">
                  <wp:extent cx="785495" cy="957580"/>
                  <wp:effectExtent l="0" t="0" r="0" b="0"/>
                  <wp:docPr id="3" name="Picture 3" descr="http://www.cuad.coop/Portals/17/Products%20Services/Pee%20Wee%20Penguin/Kiwi-Soccer-Waiv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ad.coop/Portals/17/Products%20Services/Pee%20Wee%20Penguin/Kiwi-Soccer-Waiv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p>
        </w:tc>
        <w:tc>
          <w:tcPr>
            <w:tcW w:w="0" w:type="auto"/>
            <w:shd w:val="clear" w:color="auto" w:fill="F4F4F4"/>
            <w:tcMar>
              <w:top w:w="15" w:type="dxa"/>
              <w:left w:w="15" w:type="dxa"/>
              <w:bottom w:w="15" w:type="dxa"/>
              <w:right w:w="15" w:type="dxa"/>
            </w:tcMar>
            <w:vAlign w:val="center"/>
            <w:hideMark/>
          </w:tcPr>
          <w:p w:rsidR="000C1750" w:rsidRDefault="000C1750">
            <w:pPr>
              <w:spacing w:line="216" w:lineRule="atLeast"/>
              <w:rPr>
                <w:rFonts w:ascii="Arial" w:hAnsi="Arial" w:cs="Arial"/>
                <w:color w:val="000000"/>
                <w:sz w:val="14"/>
                <w:szCs w:val="14"/>
              </w:rPr>
            </w:pPr>
            <w:r>
              <w:rPr>
                <w:rFonts w:ascii="Arial" w:hAnsi="Arial" w:cs="Arial"/>
                <w:color w:val="000000"/>
                <w:sz w:val="14"/>
                <w:szCs w:val="14"/>
              </w:rPr>
              <w:t xml:space="preserve">Kiwi (Grades 4 - 6) is Pee </w:t>
            </w:r>
            <w:proofErr w:type="spellStart"/>
            <w:r>
              <w:rPr>
                <w:rFonts w:ascii="Arial" w:hAnsi="Arial" w:cs="Arial"/>
                <w:color w:val="000000"/>
                <w:sz w:val="14"/>
                <w:szCs w:val="14"/>
              </w:rPr>
              <w:t>Wee’s</w:t>
            </w:r>
            <w:proofErr w:type="spellEnd"/>
            <w:r>
              <w:rPr>
                <w:rFonts w:ascii="Arial" w:hAnsi="Arial" w:cs="Arial"/>
                <w:color w:val="000000"/>
                <w:sz w:val="14"/>
                <w:szCs w:val="14"/>
              </w:rPr>
              <w:t xml:space="preserve"> big sister. She likes playing snow soccer, reading, and dancing to the latest music. Kiwi might be a little bossy sometimes, but she watches out for her little brothers, and tries to keep them out of trouble. Kiwi dreams of playing soccer in the Olympics one day. She also wants to be a famous writer, so Pee Wee is helping her learn how to save up money for college.</w:t>
            </w:r>
          </w:p>
        </w:tc>
      </w:tr>
      <w:tr w:rsidR="000C1750" w:rsidTr="000C1750">
        <w:trPr>
          <w:tblCellSpacing w:w="15" w:type="dxa"/>
        </w:trPr>
        <w:tc>
          <w:tcPr>
            <w:tcW w:w="0" w:type="auto"/>
            <w:shd w:val="clear" w:color="auto" w:fill="F4F4F4"/>
            <w:tcMar>
              <w:top w:w="15" w:type="dxa"/>
              <w:left w:w="15" w:type="dxa"/>
              <w:bottom w:w="15" w:type="dxa"/>
              <w:right w:w="15" w:type="dxa"/>
            </w:tcMar>
            <w:vAlign w:val="center"/>
            <w:hideMark/>
          </w:tcPr>
          <w:p w:rsidR="000C1750" w:rsidRPr="000C1750" w:rsidRDefault="000C1750" w:rsidP="000C1750">
            <w:pPr>
              <w:spacing w:line="216" w:lineRule="atLeast"/>
              <w:jc w:val="center"/>
              <w:rPr>
                <w:rFonts w:ascii="Arial" w:hAnsi="Arial" w:cs="Arial"/>
                <w:color w:val="000000"/>
                <w:sz w:val="14"/>
                <w:szCs w:val="14"/>
              </w:rPr>
            </w:pPr>
          </w:p>
        </w:tc>
        <w:tc>
          <w:tcPr>
            <w:tcW w:w="0" w:type="auto"/>
            <w:shd w:val="clear" w:color="auto" w:fill="F4F4F4"/>
            <w:tcMar>
              <w:top w:w="15" w:type="dxa"/>
              <w:left w:w="15" w:type="dxa"/>
              <w:bottom w:w="15" w:type="dxa"/>
              <w:right w:w="15" w:type="dxa"/>
            </w:tcMar>
            <w:vAlign w:val="center"/>
            <w:hideMark/>
          </w:tcPr>
          <w:p w:rsidR="000C1750" w:rsidRPr="000C1750" w:rsidRDefault="000C1750" w:rsidP="000C1750">
            <w:pPr>
              <w:spacing w:line="216" w:lineRule="atLeast"/>
              <w:rPr>
                <w:rFonts w:ascii="Arial" w:hAnsi="Arial" w:cs="Arial"/>
                <w:color w:val="000000"/>
                <w:sz w:val="14"/>
                <w:szCs w:val="14"/>
              </w:rPr>
            </w:pPr>
          </w:p>
        </w:tc>
      </w:tr>
      <w:tr w:rsidR="000C1750" w:rsidTr="000C1750">
        <w:trPr>
          <w:tblCellSpacing w:w="15" w:type="dxa"/>
        </w:trPr>
        <w:tc>
          <w:tcPr>
            <w:tcW w:w="0" w:type="auto"/>
            <w:shd w:val="clear" w:color="auto" w:fill="F4F4F4"/>
            <w:tcMar>
              <w:top w:w="15" w:type="dxa"/>
              <w:left w:w="15" w:type="dxa"/>
              <w:bottom w:w="15" w:type="dxa"/>
              <w:right w:w="15" w:type="dxa"/>
            </w:tcMar>
            <w:vAlign w:val="center"/>
            <w:hideMark/>
          </w:tcPr>
          <w:p w:rsidR="000C1750" w:rsidRDefault="000C1750" w:rsidP="000C1750">
            <w:pPr>
              <w:spacing w:line="216" w:lineRule="atLeast"/>
              <w:jc w:val="center"/>
              <w:rPr>
                <w:rFonts w:ascii="Arial" w:hAnsi="Arial" w:cs="Arial"/>
                <w:color w:val="000000"/>
                <w:sz w:val="14"/>
                <w:szCs w:val="14"/>
              </w:rPr>
            </w:pPr>
            <w:r>
              <w:rPr>
                <w:rFonts w:ascii="Arial" w:hAnsi="Arial" w:cs="Arial"/>
                <w:color w:val="000000"/>
                <w:sz w:val="14"/>
                <w:szCs w:val="14"/>
              </w:rPr>
              <w:t> </w:t>
            </w:r>
            <w:r>
              <w:rPr>
                <w:rFonts w:ascii="Arial" w:hAnsi="Arial" w:cs="Arial"/>
                <w:color w:val="000000"/>
                <w:sz w:val="14"/>
                <w:szCs w:val="14"/>
              </w:rPr>
              <w:drawing>
                <wp:inline distT="0" distB="0" distL="0" distR="0">
                  <wp:extent cx="1032510" cy="935990"/>
                  <wp:effectExtent l="0" t="0" r="0" b="0"/>
                  <wp:docPr id="2" name="Picture 2" descr="https://www.cuad.coop/Portals/17/Products%20Services/Pee%20Wee%20Penguin/Sheld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uad.coop/Portals/17/Products%20Services/Pee%20Wee%20Penguin/Sheldon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510" cy="935990"/>
                          </a:xfrm>
                          <a:prstGeom prst="rect">
                            <a:avLst/>
                          </a:prstGeom>
                          <a:noFill/>
                          <a:ln>
                            <a:noFill/>
                          </a:ln>
                        </pic:spPr>
                      </pic:pic>
                    </a:graphicData>
                  </a:graphic>
                </wp:inline>
              </w:drawing>
            </w:r>
          </w:p>
        </w:tc>
        <w:tc>
          <w:tcPr>
            <w:tcW w:w="0" w:type="auto"/>
            <w:shd w:val="clear" w:color="auto" w:fill="F4F4F4"/>
            <w:tcMar>
              <w:top w:w="15" w:type="dxa"/>
              <w:left w:w="15" w:type="dxa"/>
              <w:bottom w:w="15" w:type="dxa"/>
              <w:right w:w="15" w:type="dxa"/>
            </w:tcMar>
            <w:vAlign w:val="center"/>
            <w:hideMark/>
          </w:tcPr>
          <w:p w:rsidR="000C1750" w:rsidRDefault="000C1750">
            <w:pPr>
              <w:spacing w:line="216" w:lineRule="atLeast"/>
              <w:rPr>
                <w:rFonts w:ascii="Arial" w:hAnsi="Arial" w:cs="Arial"/>
                <w:color w:val="000000"/>
                <w:sz w:val="14"/>
                <w:szCs w:val="14"/>
              </w:rPr>
            </w:pPr>
            <w:r>
              <w:rPr>
                <w:rFonts w:ascii="Arial" w:hAnsi="Arial" w:cs="Arial"/>
                <w:color w:val="000000"/>
                <w:sz w:val="14"/>
                <w:szCs w:val="14"/>
              </w:rPr>
              <w:t xml:space="preserve">Sheldon (Pre-K - Kindergarten) is Pee </w:t>
            </w:r>
            <w:proofErr w:type="spellStart"/>
            <w:r>
              <w:rPr>
                <w:rFonts w:ascii="Arial" w:hAnsi="Arial" w:cs="Arial"/>
                <w:color w:val="000000"/>
                <w:sz w:val="14"/>
                <w:szCs w:val="14"/>
              </w:rPr>
              <w:t>Wee’s</w:t>
            </w:r>
            <w:proofErr w:type="spellEnd"/>
            <w:r>
              <w:rPr>
                <w:rFonts w:ascii="Arial" w:hAnsi="Arial" w:cs="Arial"/>
                <w:color w:val="000000"/>
                <w:sz w:val="14"/>
                <w:szCs w:val="14"/>
              </w:rPr>
              <w:t xml:space="preserve"> baby brother. He might be little, but he’s really smart. Sheldon is always taking things apart and experimenting, but sometimes his contraptions and experiments get him into trouble. He wants to become a scientist and help save the environment. Pee Wee is helping Sheldon save up for his first chemistry set.</w:t>
            </w:r>
          </w:p>
        </w:tc>
      </w:tr>
    </w:tbl>
    <w:p w:rsidR="00762285" w:rsidRDefault="00762285">
      <w:bookmarkStart w:id="0" w:name="_GoBack"/>
      <w:bookmarkEnd w:id="0"/>
    </w:p>
    <w:sectPr w:rsidR="0076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50"/>
    <w:rsid w:val="000C1750"/>
    <w:rsid w:val="0076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750"/>
    <w:rPr>
      <w:rFonts w:ascii="Tahoma" w:hAnsi="Tahoma" w:cs="Tahoma"/>
      <w:sz w:val="16"/>
      <w:szCs w:val="16"/>
    </w:rPr>
  </w:style>
  <w:style w:type="character" w:customStyle="1" w:styleId="BalloonTextChar">
    <w:name w:val="Balloon Text Char"/>
    <w:basedOn w:val="DefaultParagraphFont"/>
    <w:link w:val="BalloonText"/>
    <w:uiPriority w:val="99"/>
    <w:semiHidden/>
    <w:rsid w:val="000C17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750"/>
    <w:rPr>
      <w:rFonts w:ascii="Tahoma" w:hAnsi="Tahoma" w:cs="Tahoma"/>
      <w:sz w:val="16"/>
      <w:szCs w:val="16"/>
    </w:rPr>
  </w:style>
  <w:style w:type="character" w:customStyle="1" w:styleId="BalloonTextChar">
    <w:name w:val="Balloon Text Char"/>
    <w:basedOn w:val="DefaultParagraphFont"/>
    <w:link w:val="BalloonText"/>
    <w:uiPriority w:val="99"/>
    <w:semiHidden/>
    <w:rsid w:val="000C17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4431">
      <w:bodyDiv w:val="1"/>
      <w:marLeft w:val="0"/>
      <w:marRight w:val="0"/>
      <w:marTop w:val="0"/>
      <w:marBottom w:val="0"/>
      <w:divBdr>
        <w:top w:val="none" w:sz="0" w:space="0" w:color="auto"/>
        <w:left w:val="none" w:sz="0" w:space="0" w:color="auto"/>
        <w:bottom w:val="none" w:sz="0" w:space="0" w:color="auto"/>
        <w:right w:val="none" w:sz="0" w:space="0" w:color="auto"/>
      </w:divBdr>
    </w:div>
    <w:div w:id="14779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CUinsight</dc:creator>
  <cp:lastModifiedBy>CUinsight</cp:lastModifiedBy>
  <cp:revision>1</cp:revision>
  <dcterms:created xsi:type="dcterms:W3CDTF">2013-12-03T15:52:00Z</dcterms:created>
  <dcterms:modified xsi:type="dcterms:W3CDTF">2013-12-03T15:53:00Z</dcterms:modified>
</cp:coreProperties>
</file>